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34B95" w14:textId="77777777" w:rsidR="00B31674" w:rsidRPr="00FA1CDA" w:rsidRDefault="00B31674" w:rsidP="00B316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CDA">
        <w:rPr>
          <w:rFonts w:ascii="Times New Roman" w:hAnsi="Times New Roman" w:cs="Times New Roman"/>
          <w:b/>
          <w:sz w:val="28"/>
          <w:szCs w:val="28"/>
          <w:u w:val="single"/>
        </w:rPr>
        <w:t>Кадастровая стоимость объектов капитального строительства изменилась в 2024 году</w:t>
      </w:r>
    </w:p>
    <w:p w14:paraId="5E078A90" w14:textId="77777777" w:rsidR="00B31674" w:rsidRPr="00B6125C" w:rsidRDefault="00B31674" w:rsidP="00B31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BA4D4" w14:textId="77777777" w:rsidR="00B31674" w:rsidRPr="00E946C0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Pr="00EF34E9">
        <w:rPr>
          <w:rFonts w:ascii="Times New Roman" w:hAnsi="Times New Roman" w:cs="Times New Roman"/>
          <w:b/>
          <w:sz w:val="28"/>
          <w:szCs w:val="28"/>
        </w:rPr>
        <w:t xml:space="preserve"> ППК «Роскадастр» по Волгоградской области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сообщает 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жителям региона, что в 2023 году </w:t>
      </w:r>
      <w:r>
        <w:rPr>
          <w:rFonts w:ascii="Times New Roman" w:hAnsi="Times New Roman" w:cs="Times New Roman"/>
          <w:b/>
          <w:sz w:val="28"/>
          <w:szCs w:val="28"/>
        </w:rPr>
        <w:t>проведена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 массовая государственная кадастровая оценка всех объектов капитального строительства.</w:t>
      </w:r>
    </w:p>
    <w:p w14:paraId="70CF5625" w14:textId="77777777" w:rsidR="00B31674" w:rsidRDefault="00B31674" w:rsidP="00B31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Государственная кадастровая оценка – это совокупность установленных законом процедур, направленных на определение кадастровой стоимости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>Кадастровая стоимость недвижимости – это стоимость, установленная в процессе государственной кадастровой оценки для целей, предусмотренных законодательством Российской Федерации, в том числе, для целей налогообложения. Факторы, которые влияют на величину кадастровой стоимости объекта недвижимости, определяются при проведении када</w:t>
      </w:r>
      <w:r>
        <w:rPr>
          <w:rFonts w:ascii="Times New Roman" w:hAnsi="Times New Roman" w:cs="Times New Roman"/>
          <w:sz w:val="28"/>
          <w:szCs w:val="28"/>
        </w:rPr>
        <w:t xml:space="preserve">стровой оценки. Таких факторов </w:t>
      </w:r>
      <w:r w:rsidRPr="006B0765">
        <w:rPr>
          <w:rFonts w:ascii="Times New Roman" w:hAnsi="Times New Roman" w:cs="Times New Roman"/>
          <w:sz w:val="28"/>
          <w:szCs w:val="28"/>
        </w:rPr>
        <w:t>много: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объекта капитального строительства,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площадь, материал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Pr="006B0765">
        <w:rPr>
          <w:rFonts w:ascii="Times New Roman" w:hAnsi="Times New Roman" w:cs="Times New Roman"/>
          <w:sz w:val="28"/>
          <w:szCs w:val="28"/>
        </w:rPr>
        <w:t xml:space="preserve"> и год постройки, наличие коммуникаций, э</w:t>
      </w:r>
      <w:r>
        <w:rPr>
          <w:rFonts w:ascii="Times New Roman" w:hAnsi="Times New Roman" w:cs="Times New Roman"/>
          <w:sz w:val="28"/>
          <w:szCs w:val="28"/>
        </w:rPr>
        <w:t>кономическая ситуация в регионе и многое другое.</w:t>
      </w:r>
    </w:p>
    <w:p w14:paraId="5D28B051" w14:textId="77777777" w:rsidR="00B31674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</w:t>
      </w:r>
      <w:r>
        <w:rPr>
          <w:rFonts w:ascii="Times New Roman" w:hAnsi="Times New Roman" w:cs="Times New Roman"/>
          <w:sz w:val="28"/>
          <w:szCs w:val="28"/>
        </w:rPr>
        <w:t>ного строительства в 2023 году, подготовлен и направлен в г</w:t>
      </w:r>
      <w:r w:rsidRPr="00CE62D4">
        <w:rPr>
          <w:rFonts w:ascii="Times New Roman" w:hAnsi="Times New Roman" w:cs="Times New Roman"/>
          <w:sz w:val="28"/>
          <w:szCs w:val="28"/>
        </w:rPr>
        <w:t>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D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1 824 </w:t>
      </w:r>
      <w:r w:rsidRPr="00EF34E9">
        <w:rPr>
          <w:rFonts w:ascii="Times New Roman" w:hAnsi="Times New Roman" w:cs="Times New Roman"/>
          <w:sz w:val="28"/>
          <w:szCs w:val="28"/>
        </w:rPr>
        <w:t>859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E62D4">
        <w:rPr>
          <w:rFonts w:ascii="Times New Roman" w:hAnsi="Times New Roman" w:cs="Times New Roman"/>
          <w:sz w:val="28"/>
          <w:szCs w:val="28"/>
        </w:rPr>
        <w:t>, подлежащих государственной кадастровой оценке, в соответствии с частью 10 статьи 11 Федерального закона от 03.07.2016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оценке». 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0FC66" w14:textId="77777777" w:rsidR="00B31674" w:rsidRPr="006B0765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E62D4">
        <w:rPr>
          <w:rFonts w:ascii="Times New Roman" w:hAnsi="Times New Roman" w:cs="Times New Roman"/>
          <w:sz w:val="28"/>
          <w:szCs w:val="28"/>
        </w:rPr>
        <w:t xml:space="preserve">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 в </w:t>
      </w:r>
      <w:r w:rsidRPr="00A54BA0">
        <w:rPr>
          <w:rFonts w:ascii="Times New Roman" w:hAnsi="Times New Roman" w:cs="Times New Roman"/>
          <w:sz w:val="28"/>
          <w:szCs w:val="28"/>
        </w:rPr>
        <w:t>отношении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государственная кадастровая оценка, в соответствии с </w:t>
      </w:r>
      <w:r w:rsidRPr="00A7192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1920">
        <w:rPr>
          <w:rFonts w:ascii="Times New Roman" w:hAnsi="Times New Roman" w:cs="Times New Roman"/>
          <w:sz w:val="28"/>
          <w:szCs w:val="28"/>
        </w:rPr>
        <w:t xml:space="preserve"> комитета по управлению государственным имуществом Волго</w:t>
      </w:r>
      <w:r>
        <w:rPr>
          <w:rFonts w:ascii="Times New Roman" w:hAnsi="Times New Roman" w:cs="Times New Roman"/>
          <w:sz w:val="28"/>
          <w:szCs w:val="28"/>
        </w:rPr>
        <w:t>градской области от 15.09.2023 №</w:t>
      </w:r>
      <w:r w:rsidRPr="00A71920">
        <w:rPr>
          <w:rFonts w:ascii="Times New Roman" w:hAnsi="Times New Roman" w:cs="Times New Roman"/>
          <w:sz w:val="28"/>
          <w:szCs w:val="28"/>
        </w:rPr>
        <w:t xml:space="preserve"> 64-н "Об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A7192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1920">
        <w:rPr>
          <w:rFonts w:ascii="Times New Roman" w:hAnsi="Times New Roman" w:cs="Times New Roman"/>
          <w:sz w:val="28"/>
          <w:szCs w:val="28"/>
        </w:rPr>
        <w:t>-мест на территории Волгоградской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FC141" w14:textId="77777777" w:rsidR="00B31674" w:rsidRPr="006B0765" w:rsidRDefault="00B31674" w:rsidP="00B31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 xml:space="preserve"> «</w:t>
      </w:r>
      <w:r w:rsidRPr="006B0765">
        <w:rPr>
          <w:rFonts w:ascii="Times New Roman" w:hAnsi="Times New Roman" w:cs="Times New Roman"/>
          <w:i/>
          <w:sz w:val="28"/>
          <w:szCs w:val="28"/>
        </w:rPr>
        <w:t>После внесения полученных 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году результатов государственной кадастровой оценки в Е</w:t>
      </w:r>
      <w:r>
        <w:rPr>
          <w:rFonts w:ascii="Times New Roman" w:hAnsi="Times New Roman" w:cs="Times New Roman"/>
          <w:i/>
          <w:sz w:val="28"/>
          <w:szCs w:val="28"/>
        </w:rPr>
        <w:t>диный Государственный реестр недвижимости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, кадастровая стоимость таких объектов недвижимости </w:t>
      </w:r>
      <w:r>
        <w:rPr>
          <w:rFonts w:ascii="Times New Roman" w:hAnsi="Times New Roman" w:cs="Times New Roman"/>
          <w:i/>
          <w:sz w:val="28"/>
          <w:szCs w:val="28"/>
        </w:rPr>
        <w:t>применяется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в целях налогообложения с 1 января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B0765">
        <w:rPr>
          <w:rFonts w:ascii="Times New Roman" w:hAnsi="Times New Roman" w:cs="Times New Roman"/>
          <w:sz w:val="28"/>
          <w:szCs w:val="28"/>
        </w:rPr>
        <w:t xml:space="preserve">»,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6B0765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90756">
        <w:rPr>
          <w:rFonts w:ascii="Times New Roman" w:hAnsi="Times New Roman" w:cs="Times New Roman"/>
          <w:b/>
          <w:sz w:val="28"/>
          <w:szCs w:val="28"/>
        </w:rPr>
        <w:t>ППК «Роскадастр»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 Илья Иванов</w:t>
      </w:r>
      <w:r w:rsidRPr="006B0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A676D9" w14:textId="77777777" w:rsidR="006A0FBB" w:rsidRDefault="006A0FBB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F110C0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F110C0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6D71A3">
      <w:footerReference w:type="default" r:id="rId13"/>
      <w:pgSz w:w="11906" w:h="16838"/>
      <w:pgMar w:top="567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8EB43" w14:textId="77777777" w:rsidR="00C70D0C" w:rsidRDefault="00C70D0C" w:rsidP="008D0144">
      <w:pPr>
        <w:spacing w:after="0" w:line="240" w:lineRule="auto"/>
      </w:pPr>
      <w:r>
        <w:separator/>
      </w:r>
    </w:p>
  </w:endnote>
  <w:endnote w:type="continuationSeparator" w:id="0">
    <w:p w14:paraId="0CEA201F" w14:textId="77777777" w:rsidR="00C70D0C" w:rsidRDefault="00C70D0C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A7EE7" w14:textId="77777777" w:rsidR="00C70D0C" w:rsidRDefault="00C70D0C" w:rsidP="008D0144">
      <w:pPr>
        <w:spacing w:after="0" w:line="240" w:lineRule="auto"/>
      </w:pPr>
      <w:r>
        <w:separator/>
      </w:r>
    </w:p>
  </w:footnote>
  <w:footnote w:type="continuationSeparator" w:id="0">
    <w:p w14:paraId="3C73EF08" w14:textId="77777777" w:rsidR="00C70D0C" w:rsidRDefault="00C70D0C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5A0F"/>
    <w:multiLevelType w:val="hybridMultilevel"/>
    <w:tmpl w:val="8236F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D218A0"/>
    <w:multiLevelType w:val="hybridMultilevel"/>
    <w:tmpl w:val="DE96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1CBA"/>
    <w:rsid w:val="002A507E"/>
    <w:rsid w:val="002A6429"/>
    <w:rsid w:val="002B5F52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115B"/>
    <w:rsid w:val="003D45D8"/>
    <w:rsid w:val="003E56CC"/>
    <w:rsid w:val="003F56B9"/>
    <w:rsid w:val="003F65E6"/>
    <w:rsid w:val="00404597"/>
    <w:rsid w:val="0042121A"/>
    <w:rsid w:val="0042356E"/>
    <w:rsid w:val="00436336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4F2C4E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0FBB"/>
    <w:rsid w:val="006A4738"/>
    <w:rsid w:val="006B00B2"/>
    <w:rsid w:val="006B7221"/>
    <w:rsid w:val="006C69A7"/>
    <w:rsid w:val="006D6201"/>
    <w:rsid w:val="006D71A3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31674"/>
    <w:rsid w:val="00B42D38"/>
    <w:rsid w:val="00B43FB7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0D0C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10C0"/>
    <w:rsid w:val="00F14104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91106"/>
    <w:rsid w:val="00FA1CDA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B429-AD63-46D0-9D28-FE5C2C7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2024-06-04T08:37:00Z</dcterms:created>
  <dcterms:modified xsi:type="dcterms:W3CDTF">2024-06-04T08:43:00Z</dcterms:modified>
</cp:coreProperties>
</file>